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F52" w:rsidRPr="00650BD3" w:rsidRDefault="005D6DA1" w:rsidP="00910847">
      <w:pPr>
        <w:pStyle w:val="DSHeaderPressFact"/>
        <w:spacing w:line="260" w:lineRule="exact"/>
        <w:ind w:left="708" w:hanging="708"/>
        <w:rPr>
          <w:rFonts w:eastAsia="MS Mincho" w:cstheme="minorBidi"/>
          <w:noProof w:val="0"/>
          <w:color w:val="000000" w:themeColor="text1"/>
          <w:sz w:val="20"/>
          <w:szCs w:val="22"/>
          <w:lang w:eastAsia="ja-JP"/>
          <w14:textFill>
            <w14:solidFill>
              <w14:schemeClr w14:val="tx1">
                <w14:lumMod w14:val="95000"/>
                <w14:lumOff w14:val="5000"/>
                <w14:lumMod w14:val="85000"/>
                <w14:lumOff w14:val="15000"/>
                <w14:lumMod w14:val="50000"/>
              </w14:schemeClr>
            </w14:solidFill>
          </w14:textFill>
        </w:rPr>
      </w:pPr>
      <w:r w:rsidRPr="00650BD3">
        <w:rPr>
          <w:rFonts w:eastAsia="MS Mincho" w:cstheme="minorBidi"/>
          <w:color w:val="000000" w:themeColor="text1"/>
          <w:sz w:val="20"/>
          <w:szCs w:val="22"/>
          <w14:textFill>
            <w14:solidFill>
              <w14:schemeClr w14:val="tx1">
                <w14:lumMod w14:val="95000"/>
                <w14:lumOff w14:val="5000"/>
                <w14:lumMod w14:val="85000"/>
                <w14:lumOff w14:val="15000"/>
                <w14:lumMod w14:val="50000"/>
              </w14:schemeClr>
            </w14:solidFill>
          </w14:textFill>
        </w:rPr>
        <mc:AlternateContent>
          <mc:Choice Requires="wps">
            <w:drawing>
              <wp:anchor distT="45720" distB="45720" distL="114300" distR="114300" simplePos="0" relativeHeight="251656704" behindDoc="0" locked="0" layoutInCell="1" allowOverlap="1" wp14:anchorId="494CE5C0" wp14:editId="2616D77C">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124F6F" w:rsidRDefault="00DD2C5B" w:rsidP="005D6DA1">
                            <w:pPr>
                              <w:pStyle w:val="DSHeaderPressFact"/>
                              <w:rPr>
                                <w:lang w:val="de-AT"/>
                              </w:rPr>
                            </w:pPr>
                            <w:r>
                              <w:t>Curriculum</w:t>
                            </w:r>
                            <w:r w:rsidR="00F5760D">
                              <w:t xml:space="preserve"> </w:t>
                            </w:r>
                            <w:bookmarkStart w:id="0" w:name="_GoBack"/>
                            <w:bookmarkEnd w:id="0"/>
                            <w:r>
                              <w:t>vitae</w:t>
                            </w:r>
                            <w:r>
                              <w:br/>
                              <w:t>Dr. Klaus Wiedhahn</w:t>
                            </w:r>
                          </w:p>
                          <w:p w:rsidR="00B275B6" w:rsidRPr="00124F6F" w:rsidRDefault="00B275B6" w:rsidP="00461142">
                            <w:pPr>
                              <w:pStyle w:val="DSAdressField"/>
                              <w:rPr>
                                <w:lang w:val="de-AT"/>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4CE5C0" id="_x0000_t202" coordsize="21600,21600" o:spt="202" path="m,l,21600r21600,l21600,xe">
                <v:stroke joinstyle="miter"/>
                <v:path gradientshapeok="t" o:connecttype="rect"/>
              </v:shapetype>
              <v:shape id="Text Box 2" o:spid="_x0000_s1026" type="#_x0000_t202" style="position:absolute;left:0;text-align:left;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" stroked="f">
                <v:textbox inset="0,0,0,0">
                  <w:txbxContent>
                    <w:p w:rsidR="00B275B6" w:rsidRPr="00124F6F" w:rsidRDefault="00DD2C5B" w:rsidP="005D6DA1">
                      <w:pPr>
                        <w:pStyle w:val="DSHeaderPressFact"/>
                        <w:rPr>
                          <w:lang w:val="de-AT"/>
                        </w:rPr>
                      </w:pPr>
                      <w:r>
                        <w:t>Curriculum</w:t>
                      </w:r>
                      <w:r w:rsidR="00F5760D">
                        <w:t xml:space="preserve"> </w:t>
                      </w:r>
                      <w:bookmarkStart w:id="1" w:name="_GoBack"/>
                      <w:bookmarkEnd w:id="1"/>
                      <w:r>
                        <w:t>vitae</w:t>
                      </w:r>
                      <w:r>
                        <w:br/>
                        <w:t>Dr. Klaus Wiedhahn</w:t>
                      </w:r>
                    </w:p>
                    <w:p w:rsidR="00B275B6" w:rsidRPr="00124F6F" w:rsidRDefault="00B275B6" w:rsidP="00461142">
                      <w:pPr>
                        <w:pStyle w:val="DSAdressField"/>
                        <w:rPr>
                          <w:lang w:val="de-AT"/>
                        </w:rPr>
                      </w:pPr>
                    </w:p>
                  </w:txbxContent>
                </v:textbox>
                <w10:wrap anchorx="page" anchory="page"/>
              </v:shape>
            </w:pict>
          </mc:Fallback>
        </mc:AlternateContent>
      </w:r>
    </w:p>
    <w:p w:rsidR="00F657C2" w:rsidRDefault="00F657C2" w:rsidP="00650BD3">
      <w:r w:rsidRPr="00650BD3">
        <w:rPr>
          <w:noProof/>
        </w:rPr>
        <w:drawing>
          <wp:anchor distT="0" distB="0" distL="114300" distR="114300" simplePos="0" relativeHeight="251658752" behindDoc="1" locked="0" layoutInCell="1" allowOverlap="1" wp14:anchorId="6C9FDEA8">
            <wp:simplePos x="0" y="0"/>
            <wp:positionH relativeFrom="column">
              <wp:posOffset>3810</wp:posOffset>
            </wp:positionH>
            <wp:positionV relativeFrom="paragraph">
              <wp:posOffset>10160</wp:posOffset>
            </wp:positionV>
            <wp:extent cx="1939925" cy="2390140"/>
            <wp:effectExtent l="0" t="0" r="3175" b="0"/>
            <wp:wrapTight wrapText="bothSides">
              <wp:wrapPolygon edited="0">
                <wp:start x="0" y="0"/>
                <wp:lineTo x="0" y="21348"/>
                <wp:lineTo x="21423" y="21348"/>
                <wp:lineTo x="21423" y="0"/>
                <wp:lineTo x="0" y="0"/>
              </wp:wrapPolygon>
            </wp:wrapTight>
            <wp:docPr id="7" name="Grafik 7" descr="C:\Users\britt.salewski\AppData\Local\Microsoft\Windows\Temporary Internet Files\Content.Word\KW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tt.salewski\AppData\Local\Microsoft\Windows\Temporary Internet Files\Content.Word\KW_15.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39925" cy="23901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657C2" w:rsidRDefault="00F657C2" w:rsidP="00650BD3"/>
    <w:p w:rsidR="00F657C2" w:rsidRDefault="00F657C2" w:rsidP="00650BD3"/>
    <w:p w:rsidR="00F657C2" w:rsidRDefault="00F657C2" w:rsidP="00650BD3"/>
    <w:p w:rsidR="00F657C2" w:rsidRDefault="00F657C2" w:rsidP="00650BD3"/>
    <w:p w:rsidR="00F657C2" w:rsidRDefault="00F657C2" w:rsidP="00650BD3"/>
    <w:p w:rsidR="00F657C2" w:rsidRDefault="00F657C2" w:rsidP="00650BD3"/>
    <w:p w:rsidR="00F657C2" w:rsidRDefault="00F657C2" w:rsidP="00650BD3"/>
    <w:p w:rsidR="00F657C2" w:rsidRDefault="00F657C2" w:rsidP="00650BD3"/>
    <w:p w:rsidR="00F657C2" w:rsidRDefault="00F657C2" w:rsidP="00650BD3"/>
    <w:p w:rsidR="00F657C2" w:rsidRDefault="00F657C2" w:rsidP="00650BD3"/>
    <w:p w:rsidR="00650BD3" w:rsidRPr="00515135" w:rsidRDefault="00965180" w:rsidP="00650BD3">
      <w:pPr>
        <w:rPr>
          <w:lang w:val="en-US"/>
        </w:rPr>
      </w:pPr>
      <w:r w:rsidRPr="00515135">
        <w:rPr>
          <w:lang w:val="en-US"/>
        </w:rPr>
        <w:t>After completing his studies and doctorate in Hamburg, Germany, Dr. Klaus Wiedhahn was one of the first dentists in Germany to work with the CEREC system in his practice in Buchholz near Hamburg in 1988.</w:t>
      </w:r>
    </w:p>
    <w:p w:rsidR="00650BD3" w:rsidRPr="00515135" w:rsidRDefault="00650BD3" w:rsidP="00650BD3">
      <w:pPr>
        <w:rPr>
          <w:lang w:val="en-US"/>
        </w:rPr>
      </w:pPr>
      <w:r w:rsidRPr="00515135">
        <w:rPr>
          <w:lang w:val="en-US"/>
        </w:rPr>
        <w:t>He was one of the founding members of the German Society of Computerized Dentistry (DGCZ) and became its first President in 1992; he has been the deputy chairman since 2004. He was co-founder and co-editor of the International Journal of Computerized Dentistry, which is published by the Quintessenz Verlag publishing house. In 1998, he founded the international CEREC Trainer Course concept. He was a board member of AG Keramik until 2013, and he has been President of the International Society of Computerized Dentistry (ISCD) since 2004. Dr. Klaus Wiedhahn has been the managing director of Digital Dental Academy Berlin GmbH (DDA) since its foundation.</w:t>
      </w:r>
    </w:p>
    <w:p w:rsidR="00650BD3" w:rsidRPr="00515135" w:rsidRDefault="00650BD3" w:rsidP="00650BD3">
      <w:pPr>
        <w:rPr>
          <w:lang w:val="en-US"/>
        </w:rPr>
      </w:pPr>
      <w:r w:rsidRPr="00515135">
        <w:rPr>
          <w:lang w:val="en-US"/>
        </w:rPr>
        <w:t>In addition to the chairside use of CEREC for esthetic rehabilitations, bridges, and creating new occlusal relationships, he is particularly interested in the practical further development of other digital applications in dental practices.</w:t>
      </w:r>
    </w:p>
    <w:p w:rsidR="004B4DD7" w:rsidRPr="00515135" w:rsidRDefault="00650BD3" w:rsidP="00F657C2">
      <w:pPr>
        <w:rPr>
          <w:b/>
          <w:bCs/>
          <w:color w:val="808080"/>
          <w:sz w:val="23"/>
          <w:szCs w:val="23"/>
          <w:lang w:val="en-US"/>
        </w:rPr>
      </w:pPr>
      <w:r w:rsidRPr="00515135">
        <w:rPr>
          <w:lang w:val="en-US"/>
        </w:rPr>
        <w:t>As an ISCD-certified CEREC Trainer, he has given more than 300 CEREC courses in over 30 countries. He has also given talks and published works on "impression-free" practice concepts, CAD/CAM in dentistry, CEREC restorations, all-ceramics, and the digitalization of practices.</w:t>
      </w:r>
      <w:r w:rsidRPr="00515135">
        <w:rPr>
          <w:lang w:val="en-US"/>
        </w:rPr>
        <w:br/>
      </w:r>
    </w:p>
    <w:p w:rsidR="004B4DD7" w:rsidRPr="00515135" w:rsidRDefault="004B4DD7" w:rsidP="004B4DD7">
      <w:pPr>
        <w:rPr>
          <w:rFonts w:eastAsia="Times New Roman" w:cs="Arial"/>
          <w:szCs w:val="20"/>
          <w:lang w:val="en-US"/>
        </w:rPr>
      </w:pPr>
    </w:p>
    <w:tbl>
      <w:tblPr>
        <w:tblStyle w:val="Tabellenraster"/>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1"/>
      </w:tblGrid>
      <w:tr w:rsidR="004B4DD7" w:rsidRPr="00650BD3" w:rsidTr="004B4DD7">
        <w:sdt>
          <w:sdtPr>
            <w:id w:val="926850705"/>
            <w:picture/>
          </w:sdtPr>
          <w:sdtEndPr/>
          <w:sdtContent>
            <w:tc>
              <w:tcPr>
                <w:tcW w:w="3330" w:type="dxa"/>
                <w:hideMark/>
              </w:tcPr>
              <w:p w:rsidR="004B4DD7" w:rsidRPr="00650BD3" w:rsidRDefault="004B4DD7">
                <w:pPr>
                  <w:tabs>
                    <w:tab w:val="left" w:pos="4605"/>
                  </w:tabs>
                  <w:rPr>
                    <w:lang w:eastAsia="zh-CN"/>
                  </w:rPr>
                </w:pPr>
              </w:p>
            </w:tc>
          </w:sdtContent>
        </w:sdt>
        <w:tc>
          <w:tcPr>
            <w:tcW w:w="3331" w:type="dxa"/>
            <w:hideMark/>
          </w:tcPr>
          <w:p w:rsidR="004B4DD7" w:rsidRPr="00650BD3" w:rsidRDefault="004B4DD7">
            <w:pPr>
              <w:tabs>
                <w:tab w:val="left" w:pos="4605"/>
              </w:tabs>
              <w:rPr>
                <w:rFonts w:eastAsia="Times New Roman" w:cs="Arial"/>
                <w:szCs w:val="20"/>
                <w:lang w:eastAsia="zh-CN"/>
              </w:rPr>
            </w:pPr>
          </w:p>
        </w:tc>
      </w:tr>
      <w:tr w:rsidR="004B4DD7" w:rsidRPr="00650BD3" w:rsidTr="004B4DD7">
        <w:tc>
          <w:tcPr>
            <w:tcW w:w="3330" w:type="dxa"/>
          </w:tcPr>
          <w:p w:rsidR="004B4DD7" w:rsidRPr="00650BD3" w:rsidRDefault="004B4DD7" w:rsidP="00F657C2">
            <w:pPr>
              <w:tabs>
                <w:tab w:val="left" w:pos="4605"/>
              </w:tabs>
              <w:spacing w:line="240" w:lineRule="auto"/>
              <w:rPr>
                <w:rFonts w:eastAsia="Times New Roman" w:cs="Arial"/>
                <w:i/>
                <w:sz w:val="18"/>
                <w:szCs w:val="18"/>
              </w:rPr>
            </w:pPr>
          </w:p>
        </w:tc>
        <w:tc>
          <w:tcPr>
            <w:tcW w:w="3331" w:type="dxa"/>
          </w:tcPr>
          <w:p w:rsidR="004B4DD7" w:rsidRPr="00650BD3" w:rsidRDefault="004B4DD7">
            <w:pPr>
              <w:tabs>
                <w:tab w:val="left" w:pos="4605"/>
              </w:tabs>
              <w:spacing w:line="240" w:lineRule="auto"/>
              <w:rPr>
                <w:rFonts w:eastAsia="Times New Roman" w:cs="Arial"/>
                <w:i/>
                <w:sz w:val="18"/>
                <w:szCs w:val="18"/>
              </w:rPr>
            </w:pPr>
          </w:p>
        </w:tc>
      </w:tr>
    </w:tbl>
    <w:p w:rsidR="00B05865" w:rsidRPr="00650BD3" w:rsidRDefault="00B05865" w:rsidP="00650BD3">
      <w:pPr>
        <w:pStyle w:val="DSStandard"/>
        <w:rPr>
          <w:lang w:eastAsia="ja-JP"/>
        </w:rPr>
      </w:pPr>
    </w:p>
    <w:sectPr w:rsidR="00B05865" w:rsidRPr="00650BD3" w:rsidSect="001A346C">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FC7" w:rsidRDefault="00ED1FC7" w:rsidP="005662A0">
      <w:r>
        <w:rPr>
          <w:color w:val="808080" w:themeColor="background1" w:themeShade="80"/>
        </w:rPr>
        <w:separator/>
      </w:r>
    </w:p>
  </w:endnote>
  <w:endnote w:type="continuationSeparator" w:id="0">
    <w:p w:rsidR="00ED1FC7" w:rsidRDefault="00ED1FC7"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551" w:rsidRDefault="00070F30" w:rsidP="005662A0">
    <w:pPr>
      <w:pStyle w:val="Fuzeile"/>
    </w:pPr>
    <w:r w:rsidRPr="000666B0">
      <w:rPr>
        <w:noProof/>
      </w:rPr>
      <w:drawing>
        <wp:anchor distT="0" distB="0" distL="114300" distR="114300" simplePos="0" relativeHeight="251660288" behindDoc="0" locked="0" layoutInCell="1" allowOverlap="1" wp14:anchorId="7CD17C4A" wp14:editId="5385AECE">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FC7" w:rsidRDefault="00ED1FC7" w:rsidP="005662A0">
      <w:r>
        <w:rPr>
          <w:color w:val="808080" w:themeColor="background1" w:themeShade="80"/>
        </w:rPr>
        <w:separator/>
      </w:r>
    </w:p>
  </w:footnote>
  <w:footnote w:type="continuationSeparator" w:id="0">
    <w:p w:rsidR="00ED1FC7" w:rsidRDefault="00ED1FC7" w:rsidP="005662A0">
      <w:r>
        <w:rPr>
          <w:color w:val="808080" w:themeColor="background1" w:themeShade="8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551" w:rsidRPr="002D4E15" w:rsidRDefault="00502081"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124F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124F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7"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124F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124F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B15" w:rsidRDefault="00E00551" w:rsidP="005662A0">
    <w:r w:rsidRPr="000666B0">
      <w:rPr>
        <w:noProof/>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rPr>
      <w:drawing>
        <wp:anchor distT="0" distB="0" distL="114300" distR="114300" simplePos="0" relativeHeight="251666432" behindDoc="0" locked="0" layoutInCell="1" allowOverlap="1" wp14:anchorId="70C8D85F" wp14:editId="4080161C">
          <wp:simplePos x="0" y="0"/>
          <wp:positionH relativeFrom="column">
            <wp:posOffset>4909185</wp:posOffset>
          </wp:positionH>
          <wp:positionV relativeFrom="paragraph">
            <wp:posOffset>38100</wp:posOffset>
          </wp:positionV>
          <wp:extent cx="1148400" cy="486000"/>
          <wp:effectExtent l="0" t="0" r="0"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C5B"/>
    <w:rsid w:val="00011AF0"/>
    <w:rsid w:val="000216C5"/>
    <w:rsid w:val="0004200D"/>
    <w:rsid w:val="000666B0"/>
    <w:rsid w:val="00070F30"/>
    <w:rsid w:val="000A1688"/>
    <w:rsid w:val="000C2B4C"/>
    <w:rsid w:val="000D3AAD"/>
    <w:rsid w:val="000E2A7B"/>
    <w:rsid w:val="00124F6F"/>
    <w:rsid w:val="001452DE"/>
    <w:rsid w:val="00156F04"/>
    <w:rsid w:val="001A346C"/>
    <w:rsid w:val="001D0DED"/>
    <w:rsid w:val="00230527"/>
    <w:rsid w:val="00233BC1"/>
    <w:rsid w:val="0028040D"/>
    <w:rsid w:val="002D4E15"/>
    <w:rsid w:val="002E6012"/>
    <w:rsid w:val="00337DCA"/>
    <w:rsid w:val="00362FCB"/>
    <w:rsid w:val="003B4C13"/>
    <w:rsid w:val="003D2F2F"/>
    <w:rsid w:val="00421DCF"/>
    <w:rsid w:val="00427159"/>
    <w:rsid w:val="00461142"/>
    <w:rsid w:val="00462907"/>
    <w:rsid w:val="004B33C3"/>
    <w:rsid w:val="004B4DD7"/>
    <w:rsid w:val="004D13F9"/>
    <w:rsid w:val="00502081"/>
    <w:rsid w:val="00515135"/>
    <w:rsid w:val="00565979"/>
    <w:rsid w:val="005662A0"/>
    <w:rsid w:val="005968BE"/>
    <w:rsid w:val="005D6DA1"/>
    <w:rsid w:val="005F0B0B"/>
    <w:rsid w:val="00623E4A"/>
    <w:rsid w:val="00632A55"/>
    <w:rsid w:val="006505B9"/>
    <w:rsid w:val="00650BD3"/>
    <w:rsid w:val="006565AA"/>
    <w:rsid w:val="006E1FB1"/>
    <w:rsid w:val="006E586D"/>
    <w:rsid w:val="007157C2"/>
    <w:rsid w:val="00730893"/>
    <w:rsid w:val="00780E54"/>
    <w:rsid w:val="00797D11"/>
    <w:rsid w:val="007F4F00"/>
    <w:rsid w:val="007F6C26"/>
    <w:rsid w:val="0082340B"/>
    <w:rsid w:val="008325A7"/>
    <w:rsid w:val="008642EB"/>
    <w:rsid w:val="008B7289"/>
    <w:rsid w:val="008C43F0"/>
    <w:rsid w:val="00910847"/>
    <w:rsid w:val="0092551F"/>
    <w:rsid w:val="00936562"/>
    <w:rsid w:val="00965180"/>
    <w:rsid w:val="009807BA"/>
    <w:rsid w:val="009C3918"/>
    <w:rsid w:val="00A75E93"/>
    <w:rsid w:val="00A778A8"/>
    <w:rsid w:val="00A93F52"/>
    <w:rsid w:val="00B05865"/>
    <w:rsid w:val="00B2189D"/>
    <w:rsid w:val="00B275B6"/>
    <w:rsid w:val="00BD4943"/>
    <w:rsid w:val="00BE5693"/>
    <w:rsid w:val="00C32F2E"/>
    <w:rsid w:val="00C55499"/>
    <w:rsid w:val="00CD3B89"/>
    <w:rsid w:val="00CD74A3"/>
    <w:rsid w:val="00CE17EF"/>
    <w:rsid w:val="00D34B15"/>
    <w:rsid w:val="00D86475"/>
    <w:rsid w:val="00DB0FDE"/>
    <w:rsid w:val="00DB1D5F"/>
    <w:rsid w:val="00DD2C5B"/>
    <w:rsid w:val="00E00551"/>
    <w:rsid w:val="00E72CDE"/>
    <w:rsid w:val="00E95C39"/>
    <w:rsid w:val="00EC4E93"/>
    <w:rsid w:val="00ED1FC7"/>
    <w:rsid w:val="00ED5E30"/>
    <w:rsid w:val="00F2429E"/>
    <w:rsid w:val="00F42537"/>
    <w:rsid w:val="00F5760D"/>
    <w:rsid w:val="00F657C2"/>
    <w:rsid w:val="00F91980"/>
    <w:rsid w:val="00FA496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15:docId w15:val="{271EEE53-B625-4D75-A11E-0A51AA71C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4DD7"/>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Hyp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4B4DD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34775">
      <w:bodyDiv w:val="1"/>
      <w:marLeft w:val="0"/>
      <w:marRight w:val="0"/>
      <w:marTop w:val="0"/>
      <w:marBottom w:val="0"/>
      <w:divBdr>
        <w:top w:val="none" w:sz="0" w:space="0" w:color="auto"/>
        <w:left w:val="none" w:sz="0" w:space="0" w:color="auto"/>
        <w:bottom w:val="none" w:sz="0" w:space="0" w:color="auto"/>
        <w:right w:val="none" w:sz="0" w:space="0" w:color="auto"/>
      </w:divBdr>
    </w:div>
    <w:div w:id="83148512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7E15-7B49-48F3-98FA-FB2AE649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1210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Christine von Grafenstein</cp:lastModifiedBy>
  <cp:revision>10</cp:revision>
  <cp:lastPrinted>2016-02-05T14:58:00Z</cp:lastPrinted>
  <dcterms:created xsi:type="dcterms:W3CDTF">2016-07-07T07:30:00Z</dcterms:created>
  <dcterms:modified xsi:type="dcterms:W3CDTF">2020-01-17T17:42:00Z</dcterms:modified>
</cp:coreProperties>
</file>